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23423 Polača</w:t>
      </w:r>
    </w:p>
    <w:p w:rsidR="00AE5AF6" w:rsidRPr="002E4F1C" w:rsidRDefault="00AE5AF6" w:rsidP="00AE5AF6">
      <w:pPr>
        <w:rPr>
          <w:b/>
        </w:rPr>
      </w:pP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 xml:space="preserve">KLASA: </w:t>
      </w:r>
      <w:r w:rsidR="00623A44">
        <w:rPr>
          <w:b/>
        </w:rPr>
        <w:t>112-01/20</w:t>
      </w:r>
      <w:r w:rsidR="00B31C5E">
        <w:rPr>
          <w:b/>
        </w:rPr>
        <w:t>-01/07</w:t>
      </w:r>
      <w:bookmarkStart w:id="0" w:name="_GoBack"/>
      <w:bookmarkEnd w:id="0"/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 xml:space="preserve">URBROJ: </w:t>
      </w:r>
      <w:r w:rsidR="00623A44">
        <w:rPr>
          <w:b/>
        </w:rPr>
        <w:t>2198-1-36-20</w:t>
      </w:r>
      <w:r w:rsidR="007E7CA8">
        <w:rPr>
          <w:b/>
        </w:rPr>
        <w:t>-01</w:t>
      </w:r>
    </w:p>
    <w:p w:rsidR="00AE5AF6" w:rsidRDefault="00AE5AF6" w:rsidP="00AE5AF6">
      <w:pPr>
        <w:rPr>
          <w:b/>
        </w:rPr>
      </w:pPr>
      <w:r w:rsidRPr="002E4F1C">
        <w:rPr>
          <w:b/>
        </w:rPr>
        <w:t xml:space="preserve">Polača, </w:t>
      </w:r>
      <w:r w:rsidR="0076785F">
        <w:rPr>
          <w:b/>
        </w:rPr>
        <w:t>9</w:t>
      </w:r>
      <w:r w:rsidR="004F4B2F">
        <w:rPr>
          <w:b/>
        </w:rPr>
        <w:t xml:space="preserve">. </w:t>
      </w:r>
      <w:r w:rsidR="0076785F">
        <w:rPr>
          <w:b/>
        </w:rPr>
        <w:t>rujan</w:t>
      </w:r>
      <w:r w:rsidR="004F4B2F">
        <w:rPr>
          <w:b/>
        </w:rPr>
        <w:t xml:space="preserve"> 2020</w:t>
      </w:r>
      <w:r w:rsidRPr="002E4F1C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2E4F1C" w:rsidRDefault="00AE5AF6" w:rsidP="00AE5AF6">
      <w:pPr>
        <w:ind w:firstLine="708"/>
        <w:jc w:val="both"/>
        <w:rPr>
          <w:color w:val="000000"/>
        </w:rPr>
      </w:pPr>
      <w:r w:rsidRPr="002E4F1C">
        <w:rPr>
          <w:color w:val="000000"/>
        </w:rPr>
        <w:t xml:space="preserve">Na temelju </w:t>
      </w:r>
      <w:r w:rsidRPr="002E4F1C">
        <w:t xml:space="preserve">članka 107. </w:t>
      </w:r>
      <w:r w:rsidRPr="002E4F1C">
        <w:rPr>
          <w:color w:val="000000"/>
        </w:rPr>
        <w:t xml:space="preserve">Zakona o odgoju i obrazovanju u osnovnim i srednjim školama </w:t>
      </w:r>
      <w:r w:rsidRPr="002E4F1C">
        <w:t>(Narodne novine, broj 87/08., 86/09., 92/10.,105/10., 90/11., 5/12., 16/12., 86/12., 126/12., 94/13.,1</w:t>
      </w:r>
      <w:r w:rsidR="002014AF">
        <w:t>52/14., 7/17 i 68/18, 98/19, 64/20) i članka 5. i 6</w:t>
      </w:r>
      <w:r w:rsidRPr="002E4F1C">
        <w:t xml:space="preserve">. </w:t>
      </w:r>
      <w:r w:rsidRPr="002E4F1C">
        <w:rPr>
          <w:color w:val="000000"/>
        </w:rPr>
        <w:t>Pravilnika o načinu i postupku zapošljavanja u Osnovnoj školi F</w:t>
      </w:r>
      <w:r w:rsidR="00B07F5F">
        <w:rPr>
          <w:color w:val="000000"/>
        </w:rPr>
        <w:t>ranka Lisice Polača v.d. ravnatelja</w:t>
      </w:r>
      <w:r w:rsidRPr="002E4F1C">
        <w:rPr>
          <w:color w:val="000000"/>
        </w:rPr>
        <w:t xml:space="preserve"> Osnovne škole Franka Lisice Polača objavljuje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E6716A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6716A">
        <w:rPr>
          <w:b/>
          <w:bCs/>
          <w:sz w:val="22"/>
          <w:szCs w:val="22"/>
        </w:rPr>
        <w:t>Učitelj/ica fizike – 1 izvršitelj, neodređeno nepuno radno vrijeme - 8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9A56A6" w:rsidRDefault="009A56A6" w:rsidP="009A56A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AE5AF6" w:rsidRPr="009A56A6">
        <w:rPr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6/19) i člankom 105. Zakona o odgoju i obrazovanju u osnovnoj i srednjoj školi  (Narodne novine, broj 87/08., 86/09., 92/10.,105/10., 90/11., 5/12., 16/12., 86/12.,</w:t>
      </w:r>
      <w:r w:rsidR="002014AF" w:rsidRPr="009A56A6">
        <w:rPr>
          <w:sz w:val="22"/>
          <w:szCs w:val="22"/>
        </w:rPr>
        <w:t xml:space="preserve"> 126/12., 94/13.,152/14., 7/17 ,</w:t>
      </w:r>
      <w:r w:rsidR="00AE5AF6" w:rsidRPr="009A56A6">
        <w:rPr>
          <w:sz w:val="22"/>
          <w:szCs w:val="22"/>
        </w:rPr>
        <w:t xml:space="preserve"> 68/18</w:t>
      </w:r>
      <w:r w:rsidR="002014AF" w:rsidRPr="009A56A6">
        <w:rPr>
          <w:sz w:val="22"/>
          <w:szCs w:val="22"/>
        </w:rPr>
        <w:t>, 98/19 i 64/20</w:t>
      </w:r>
      <w:r w:rsidR="00AE5AF6" w:rsidRPr="009A56A6">
        <w:rPr>
          <w:sz w:val="22"/>
          <w:szCs w:val="22"/>
        </w:rPr>
        <w:t>) i to: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 </w:t>
      </w:r>
    </w:p>
    <w:p w:rsidR="00AE5AF6" w:rsidRDefault="009A56A6" w:rsidP="00AE5AF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AE5AF6" w:rsidRPr="00AE5AF6">
        <w:rPr>
          <w:sz w:val="22"/>
          <w:szCs w:val="22"/>
        </w:rPr>
        <w:t xml:space="preserve"> Poznavanje hrvatskog jezika i latiničnog pisma u mjeri koja omogućava izvođenje odgojno-obrazovnog rada</w:t>
      </w:r>
      <w:r>
        <w:rPr>
          <w:sz w:val="22"/>
          <w:szCs w:val="22"/>
        </w:rPr>
        <w:t>, odgovarajuća vrsta i razina obrazovanja kojom su osobe stručno osposobljene za obavljanje odgojno-obrazovnog rada;</w:t>
      </w:r>
    </w:p>
    <w:p w:rsidR="009A56A6" w:rsidRDefault="009A56A6" w:rsidP="00AE5AF6">
      <w:pPr>
        <w:rPr>
          <w:color w:val="4F81BD" w:themeColor="accent1"/>
          <w:sz w:val="22"/>
          <w:szCs w:val="22"/>
          <w:u w:val="single"/>
        </w:rPr>
      </w:pPr>
      <w:r>
        <w:rPr>
          <w:sz w:val="22"/>
          <w:szCs w:val="22"/>
        </w:rPr>
        <w:t>-odgovarajuća vrsta i razina obrazovanja sukladno član</w:t>
      </w:r>
      <w:r w:rsidR="004268E1">
        <w:rPr>
          <w:sz w:val="22"/>
          <w:szCs w:val="22"/>
        </w:rPr>
        <w:t>ku 105. stavka 6. Zakona, te vrst</w:t>
      </w:r>
      <w:r>
        <w:rPr>
          <w:sz w:val="22"/>
          <w:szCs w:val="22"/>
        </w:rPr>
        <w:t>a obrazovanja za učitelja fizike iz članka 16</w:t>
      </w:r>
      <w:hyperlink r:id="rId6" w:history="1">
        <w:r w:rsidRPr="00533A60">
          <w:rPr>
            <w:rStyle w:val="Hiperveza"/>
            <w:sz w:val="22"/>
            <w:szCs w:val="22"/>
          </w:rPr>
          <w:t>. Pravilnika o odgovarajućoj vrsti obrazovanja učitelja i stručnih suradnika u osnovnoj školi (Narodne novine, broj 6/19)</w:t>
        </w:r>
      </w:hyperlink>
    </w:p>
    <w:p w:rsidR="004268E1" w:rsidRPr="004268E1" w:rsidRDefault="004268E1" w:rsidP="00AE5AF6">
      <w:pPr>
        <w:rPr>
          <w:sz w:val="22"/>
          <w:szCs w:val="22"/>
        </w:rPr>
      </w:pPr>
      <w:r>
        <w:rPr>
          <w:sz w:val="22"/>
          <w:szCs w:val="22"/>
        </w:rPr>
        <w:t xml:space="preserve">- uvjeti prema članku 106. </w:t>
      </w:r>
      <w:r w:rsidRPr="002E4F1C">
        <w:t xml:space="preserve"> </w:t>
      </w:r>
      <w:r w:rsidRPr="002E4F1C">
        <w:rPr>
          <w:color w:val="000000"/>
        </w:rPr>
        <w:t xml:space="preserve">Zakona o odgoju i obrazovanju u osnovnim i srednjim školama </w:t>
      </w:r>
      <w:r w:rsidRPr="002E4F1C">
        <w:t>(Narodne novine, broj 87/08., 86/09., 92/10.,105/10., 90/11., 5/12., 16/12., 86/12., 126/12., 94/13.,1</w:t>
      </w:r>
      <w:r>
        <w:t>52/14., 7/17 i 68/18, 98/19, 64/20)</w:t>
      </w:r>
    </w:p>
    <w:p w:rsidR="00AE5AF6" w:rsidRDefault="00AE5AF6" w:rsidP="004268E1">
      <w:pPr>
        <w:rPr>
          <w:sz w:val="22"/>
          <w:szCs w:val="22"/>
        </w:rPr>
      </w:pPr>
    </w:p>
    <w:p w:rsidR="00455A79" w:rsidRDefault="00455A79" w:rsidP="00AE5AF6">
      <w:pPr>
        <w:rPr>
          <w:sz w:val="22"/>
          <w:szCs w:val="22"/>
        </w:rPr>
      </w:pPr>
    </w:p>
    <w:p w:rsidR="00455A79" w:rsidRPr="002E4F1C" w:rsidRDefault="00455A79" w:rsidP="00455A79">
      <w:pPr>
        <w:jc w:val="both"/>
      </w:pPr>
      <w:r w:rsidRPr="002E4F1C">
        <w:rPr>
          <w:color w:val="000000" w:themeColor="text1"/>
        </w:rPr>
        <w:t>Kandidati su obvezni uz pisanu i potpisanu prijavu na natječaj priložiti: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line="259" w:lineRule="auto"/>
        <w:jc w:val="both"/>
        <w:rPr>
          <w:color w:val="000000" w:themeColor="text1"/>
        </w:rPr>
      </w:pPr>
      <w:r w:rsidRPr="002E4F1C">
        <w:t>životopis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diplomu, odnosno dokaz o stečenoj stručnoj spremi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dokaz o položenom stručnom ispitu, ako je položen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dokaz o državljanstvu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uvjerenje da nije pod istragom i da se  protiv kandidata  ne vodi kazneni postupak u smislu članka 106. Zakona o  odgoju i obrazovanju u osnovnoj i srednjoj školi, ne starije od 90 dana</w:t>
      </w:r>
    </w:p>
    <w:p w:rsidR="00455A79" w:rsidRPr="002E4F1C" w:rsidRDefault="00455A79" w:rsidP="00455A79">
      <w:pPr>
        <w:pStyle w:val="Odlomakpopisa"/>
        <w:numPr>
          <w:ilvl w:val="0"/>
          <w:numId w:val="12"/>
        </w:numPr>
      </w:pPr>
      <w:r w:rsidRPr="002E4F1C">
        <w:t>elektronički zapis ili potvrda o podacima evidentiranim u matičnoj evidenciji Hrvatskog zavoda za mirovinsko osiguranje</w:t>
      </w:r>
    </w:p>
    <w:p w:rsidR="00455A79" w:rsidRPr="00AE5AF6" w:rsidRDefault="00455A79" w:rsidP="00AE5AF6">
      <w:pPr>
        <w:rPr>
          <w:sz w:val="22"/>
          <w:szCs w:val="22"/>
        </w:rPr>
      </w:pPr>
    </w:p>
    <w:p w:rsidR="004F4B2F" w:rsidRPr="002E4F1C" w:rsidRDefault="004F4B2F" w:rsidP="004F4B2F">
      <w:pPr>
        <w:spacing w:before="100" w:beforeAutospacing="1" w:after="100" w:afterAutospacing="1"/>
      </w:pPr>
      <w:r w:rsidRPr="002E4F1C">
        <w:lastRenderedPageBreak/>
        <w:t xml:space="preserve">Isprave se prilažu u neovjerenoj preslici. </w:t>
      </w:r>
    </w:p>
    <w:p w:rsidR="004F4B2F" w:rsidRPr="002E4F1C" w:rsidRDefault="004F4B2F" w:rsidP="004F4B2F">
      <w:pPr>
        <w:spacing w:before="100" w:beforeAutospacing="1" w:after="100" w:afterAutospacing="1"/>
      </w:pPr>
      <w:r w:rsidRPr="002E4F1C">
        <w:t xml:space="preserve">Kandidati koji su pravodobno dostavili potpunu prijavu sa svim prilozima , odnosno ispravama i ispunjavaju uvjete iz natječaja biti će vrednovani – usmeno putem razgovora (intervjua), prethodna provjera znanja i sposobnosti kandidata.  Ukoliko kandidat ne pristupi prethodnoj provjeri znanja i sposobnosti smatrat će se da je odustao od  natječaja. Škola ne obavještava osobu o razlozima zašto se ne smatra kandidatom natječaja. </w:t>
      </w:r>
    </w:p>
    <w:p w:rsidR="004F4B2F" w:rsidRPr="002E4F1C" w:rsidRDefault="004F4B2F" w:rsidP="004F4B2F">
      <w:pPr>
        <w:spacing w:before="100" w:beforeAutospacing="1" w:after="100" w:afterAutospacing="1"/>
      </w:pPr>
      <w:r w:rsidRPr="002E4F1C">
        <w:t>Na mrežnoj stranici škole – poveznica: http://os-polaca.skole.hr/ će se objaviti područja,  mjesto i vrijeme održavanja postupka vrednovanja kandidata.</w:t>
      </w:r>
    </w:p>
    <w:p w:rsidR="004F4B2F" w:rsidRPr="00A72406" w:rsidRDefault="004F4B2F" w:rsidP="004F4B2F">
      <w:pPr>
        <w:spacing w:line="256" w:lineRule="auto"/>
        <w:jc w:val="both"/>
        <w:rPr>
          <w:rFonts w:eastAsia="Calibri"/>
          <w:color w:val="000000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>Zakona o hrvatskim braniteljima iz Domovinskog rata i članovima njihovih obitelji (Narodne novine 121/17.),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 w:rsidRPr="00A72406">
        <w:t>33/92., 57/92., 77/92., 27/93., 58/93., 02/94., 76/94., 108/95., 108/96., 82/01.</w:t>
      </w:r>
      <w:r w:rsidRPr="00A72406">
        <w:rPr>
          <w:rFonts w:eastAsia="Calibri"/>
        </w:rPr>
        <w:t>, 103/03</w:t>
      </w:r>
      <w:r w:rsidRPr="00A72406">
        <w:t xml:space="preserve"> </w:t>
      </w:r>
      <w:r w:rsidRPr="00A72406">
        <w:rPr>
          <w:rFonts w:eastAsia="Calibri"/>
        </w:rPr>
        <w:t xml:space="preserve">i </w:t>
      </w:r>
      <w:r w:rsidRPr="00A72406">
        <w:t>148/13</w:t>
      </w:r>
      <w:r w:rsidR="004268E1">
        <w:t xml:space="preserve"> i 98/19</w:t>
      </w:r>
      <w:r w:rsidRPr="00A72406">
        <w:rPr>
          <w:rFonts w:eastAsia="Calibri"/>
          <w:color w:val="000000"/>
        </w:rPr>
        <w:t>) ili članka 9. Zakona o profesionalnoj rehabilitaciji i zapošljavanju osoba s invaliditetom (Narodn</w:t>
      </w:r>
      <w:r w:rsidR="004268E1">
        <w:rPr>
          <w:rFonts w:eastAsia="Calibri"/>
          <w:color w:val="000000"/>
        </w:rPr>
        <w:t>e novine broj 157/13., 152/14.,</w:t>
      </w:r>
      <w:r w:rsidRPr="00A72406">
        <w:rPr>
          <w:rFonts w:eastAsia="Calibri"/>
          <w:color w:val="000000"/>
        </w:rPr>
        <w:t xml:space="preserve"> 39/18.</w:t>
      </w:r>
      <w:r w:rsidR="004268E1">
        <w:rPr>
          <w:rFonts w:eastAsia="Calibri"/>
          <w:color w:val="000000"/>
        </w:rPr>
        <w:t xml:space="preserve"> i 32/20.</w:t>
      </w:r>
      <w:r w:rsidRPr="00A72406">
        <w:rPr>
          <w:rFonts w:eastAsia="Calibri"/>
          <w:color w:val="000000"/>
        </w:rPr>
        <w:t xml:space="preserve">)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4F4B2F" w:rsidRPr="00A72406" w:rsidRDefault="004F4B2F" w:rsidP="004F4B2F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4F4B2F" w:rsidRDefault="00B31C5E" w:rsidP="004F4B2F">
      <w:pPr>
        <w:jc w:val="both"/>
        <w:rPr>
          <w:bCs/>
        </w:rPr>
      </w:pPr>
      <w:hyperlink r:id="rId7" w:history="1">
        <w:r w:rsidR="004F4B2F" w:rsidRPr="00A72406">
          <w:rPr>
            <w:bCs/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U skladu s uredbom Europske unije 2016/679 Europskog parlamenta i Vijeća od 27. travnja 2016. godine te Zakonom o provedbi Opće uredbe o zaštiti podataka (Narodne novine, broj 42/18) prijavom na natječaj kandidati daje privolu za prikupljanje i obradu  osobnih podataka iz natječajne dokumentacije u svrhu provedbe natječajnog postupka.</w:t>
      </w:r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Na natječaj se mogu javiti osobe oba spola.</w:t>
      </w:r>
    </w:p>
    <w:p w:rsidR="004F4B2F" w:rsidRPr="002E4F1C" w:rsidRDefault="004F4B2F" w:rsidP="004F4B2F">
      <w:r w:rsidRPr="002E4F1C">
        <w:t>Nepotpune i nepravovremene prijave neće se razmatrati.</w:t>
      </w:r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Zaprimljenu dokumentaciju ne vraćamo kandidatima.</w:t>
      </w:r>
    </w:p>
    <w:p w:rsidR="004F4B2F" w:rsidRPr="00970C0B" w:rsidRDefault="0076785F" w:rsidP="004F4B2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970C0B">
        <w:rPr>
          <w:b/>
          <w:sz w:val="22"/>
          <w:szCs w:val="22"/>
        </w:rPr>
        <w:t>Natječaj je otvoren od 9</w:t>
      </w:r>
      <w:r w:rsidR="00970C0B" w:rsidRPr="00970C0B">
        <w:rPr>
          <w:b/>
          <w:sz w:val="22"/>
          <w:szCs w:val="22"/>
        </w:rPr>
        <w:t>.9.2020. do 17</w:t>
      </w:r>
      <w:r w:rsidRPr="00970C0B">
        <w:rPr>
          <w:b/>
          <w:sz w:val="22"/>
          <w:szCs w:val="22"/>
        </w:rPr>
        <w:t>.9</w:t>
      </w:r>
      <w:r w:rsidR="00455A79" w:rsidRPr="00970C0B">
        <w:rPr>
          <w:b/>
          <w:sz w:val="22"/>
          <w:szCs w:val="22"/>
        </w:rPr>
        <w:t>.2020</w:t>
      </w:r>
      <w:r w:rsidR="004F4B2F" w:rsidRPr="00970C0B">
        <w:rPr>
          <w:b/>
          <w:sz w:val="22"/>
          <w:szCs w:val="22"/>
        </w:rPr>
        <w:t>. godine</w:t>
      </w:r>
      <w:r w:rsidR="004F4B2F" w:rsidRPr="00970C0B">
        <w:rPr>
          <w:sz w:val="22"/>
          <w:szCs w:val="22"/>
        </w:rPr>
        <w:t xml:space="preserve">. </w:t>
      </w:r>
    </w:p>
    <w:p w:rsidR="004F4B2F" w:rsidRPr="002E4F1C" w:rsidRDefault="004F4B2F" w:rsidP="004F4B2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7601B">
        <w:rPr>
          <w:b/>
          <w:sz w:val="22"/>
          <w:szCs w:val="22"/>
        </w:rPr>
        <w:t>Prijave se podnose u roku od 8 dana</w:t>
      </w:r>
      <w:r w:rsidRPr="002E4F1C">
        <w:rPr>
          <w:sz w:val="22"/>
          <w:szCs w:val="22"/>
        </w:rPr>
        <w:t xml:space="preserve"> od dana objave natječaja na mrežnim stranicama i oglasnim pločama Hrvatskog zavoda za zapošljavanje i mrežnim st</w:t>
      </w:r>
      <w:r w:rsidR="004268E1">
        <w:rPr>
          <w:sz w:val="22"/>
          <w:szCs w:val="22"/>
        </w:rPr>
        <w:t>ranicama i oglasnoj ploči škole</w:t>
      </w:r>
      <w:r w:rsidRPr="002E4F1C">
        <w:rPr>
          <w:sz w:val="22"/>
          <w:szCs w:val="22"/>
        </w:rPr>
        <w:t xml:space="preserve"> </w:t>
      </w:r>
      <w:r w:rsidR="004268E1">
        <w:rPr>
          <w:sz w:val="22"/>
          <w:szCs w:val="22"/>
        </w:rPr>
        <w:t xml:space="preserve"> s  naznakom „Za natječaj“ </w:t>
      </w:r>
      <w:r w:rsidRPr="002E4F1C">
        <w:rPr>
          <w:sz w:val="22"/>
          <w:szCs w:val="22"/>
        </w:rPr>
        <w:t>na  adresu škole</w:t>
      </w:r>
    </w:p>
    <w:p w:rsidR="00A105D1" w:rsidRDefault="00A105D1" w:rsidP="004F4B2F">
      <w:pPr>
        <w:pStyle w:val="Bezproreda"/>
        <w:ind w:firstLine="708"/>
        <w:rPr>
          <w:rFonts w:ascii="Times New Roman" w:hAnsi="Times New Roman" w:cs="Times New Roman"/>
          <w:b/>
        </w:rPr>
      </w:pPr>
    </w:p>
    <w:p w:rsidR="004F4B2F" w:rsidRPr="002E4F1C" w:rsidRDefault="004F4B2F" w:rsidP="004F4B2F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OSNOVNA ŠKOLA FRANKA LISICE POLAČA</w:t>
      </w:r>
    </w:p>
    <w:p w:rsidR="004F4B2F" w:rsidRPr="002E4F1C" w:rsidRDefault="004F4B2F" w:rsidP="004F4B2F">
      <w:pPr>
        <w:pStyle w:val="Bezproreda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ab/>
        <w:t>Polača 140</w:t>
      </w:r>
    </w:p>
    <w:p w:rsidR="004F4B2F" w:rsidRPr="002E4F1C" w:rsidRDefault="004F4B2F" w:rsidP="004F4B2F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jc w:val="both"/>
      </w:pPr>
      <w:r w:rsidRPr="002E4F1C">
        <w:t>Obavijest o ishodu natječajnog postupka sa imenom i prezimenom odabranog kandidata, škola će objaviti na svojim mrežnim stranicama(</w:t>
      </w:r>
      <w:hyperlink r:id="rId8" w:history="1">
        <w:r w:rsidRPr="002E4F1C">
          <w:rPr>
            <w:rStyle w:val="Hiperveza"/>
          </w:rPr>
          <w:t>http://os-polaca.skole.hr/</w:t>
        </w:r>
      </w:hyperlink>
      <w:r w:rsidRPr="002E4F1C">
        <w:rPr>
          <w:rStyle w:val="HTML-navod"/>
        </w:rPr>
        <w:t>)</w:t>
      </w:r>
      <w:r w:rsidRPr="002E4F1C">
        <w:rPr>
          <w:rStyle w:val="HTML-navod"/>
          <w:color w:val="auto"/>
        </w:rPr>
        <w:t xml:space="preserve"> pod rubrikom „Natječaji“, </w:t>
      </w:r>
      <w:r w:rsidRPr="002E4F1C">
        <w:t xml:space="preserve"> </w:t>
      </w:r>
      <w:r w:rsidRPr="002E4F1C">
        <w:lastRenderedPageBreak/>
        <w:t>u roku od 3 dana od dana odabira osobe u natječajnom postupku, te će se objavom rezultata natječaja smatrati da su svi kandidati obaviješteni i neće biti pojedinačno pisano obavješteni.</w:t>
      </w:r>
    </w:p>
    <w:p w:rsidR="004F4B2F" w:rsidRPr="002E4F1C" w:rsidRDefault="004F4B2F" w:rsidP="004F4B2F">
      <w:pPr>
        <w:jc w:val="both"/>
      </w:pPr>
      <w:r w:rsidRPr="002E4F1C">
        <w:t>Prijavom na natječaj kandidati su suglasni sa javnom objavom osobnih podataka (ime, prezime, titula) na mrežnoj stranici škole, u svrhu obavještavanja o rezultatima natječaja.</w:t>
      </w:r>
    </w:p>
    <w:p w:rsidR="004F4B2F" w:rsidRPr="002E4F1C" w:rsidRDefault="004F4B2F" w:rsidP="004F4B2F">
      <w:pPr>
        <w:jc w:val="both"/>
        <w:rPr>
          <w:bCs/>
        </w:rPr>
      </w:pPr>
    </w:p>
    <w:p w:rsidR="004F4B2F" w:rsidRPr="002E4F1C" w:rsidRDefault="004F4B2F" w:rsidP="004F4B2F">
      <w:pPr>
        <w:jc w:val="both"/>
        <w:rPr>
          <w:b/>
          <w:bCs/>
        </w:rPr>
      </w:pPr>
    </w:p>
    <w:p w:rsidR="004F4B2F" w:rsidRPr="002E4F1C" w:rsidRDefault="004F4B2F" w:rsidP="004F4B2F">
      <w:pPr>
        <w:ind w:left="5664" w:firstLine="708"/>
        <w:jc w:val="both"/>
      </w:pPr>
    </w:p>
    <w:p w:rsidR="004F4B2F" w:rsidRDefault="0076785F" w:rsidP="004F4B2F">
      <w:pPr>
        <w:ind w:left="5664" w:firstLine="708"/>
        <w:jc w:val="both"/>
      </w:pPr>
      <w:proofErr w:type="spellStart"/>
      <w:r>
        <w:t>v.d.ravnatelj</w:t>
      </w:r>
      <w:proofErr w:type="spellEnd"/>
    </w:p>
    <w:p w:rsidR="004F4B2F" w:rsidRPr="00AB31FB" w:rsidRDefault="004F4B2F" w:rsidP="004F4B2F">
      <w:pPr>
        <w:ind w:left="5664" w:firstLine="708"/>
        <w:jc w:val="both"/>
      </w:pPr>
    </w:p>
    <w:p w:rsidR="004F4B2F" w:rsidRPr="002E4F1C" w:rsidRDefault="004F4B2F" w:rsidP="004F4B2F">
      <w:pPr>
        <w:spacing w:line="360" w:lineRule="auto"/>
      </w:pP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="0076785F">
        <w:t>Mate</w:t>
      </w:r>
      <w:r w:rsidRPr="002E4F1C">
        <w:t xml:space="preserve"> </w:t>
      </w:r>
      <w:r w:rsidR="0076785F">
        <w:t>Bobanović</w:t>
      </w:r>
      <w:r w:rsidRPr="002E4F1C">
        <w:t>, prof.</w:t>
      </w:r>
    </w:p>
    <w:p w:rsidR="004F4B2F" w:rsidRPr="002E4F1C" w:rsidRDefault="004F4B2F" w:rsidP="004F4B2F">
      <w:pPr>
        <w:spacing w:line="360" w:lineRule="auto"/>
        <w:rPr>
          <w:b/>
        </w:rPr>
      </w:pPr>
    </w:p>
    <w:p w:rsidR="004F4B2F" w:rsidRDefault="004F4B2F" w:rsidP="004F4B2F">
      <w:pPr>
        <w:pStyle w:val="Odlomakpopisa"/>
        <w:ind w:left="480"/>
      </w:pPr>
    </w:p>
    <w:p w:rsidR="00D30821" w:rsidRPr="00D22D88" w:rsidRDefault="00D30821" w:rsidP="004F4B2F">
      <w:pPr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014AF"/>
    <w:rsid w:val="00217E19"/>
    <w:rsid w:val="002221C9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9045E4"/>
    <w:rsid w:val="009241E6"/>
    <w:rsid w:val="00952503"/>
    <w:rsid w:val="00970C0B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7F5F"/>
    <w:rsid w:val="00B1521D"/>
    <w:rsid w:val="00B31C5E"/>
    <w:rsid w:val="00B34B95"/>
    <w:rsid w:val="00B4600B"/>
    <w:rsid w:val="00B63E84"/>
    <w:rsid w:val="00BA0FC9"/>
    <w:rsid w:val="00BA2AA2"/>
    <w:rsid w:val="00BA55C1"/>
    <w:rsid w:val="00BB7B54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olaca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6_13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F72A1-BDF7-482B-8531-D12B0F78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4</cp:revision>
  <cp:lastPrinted>2020-09-04T11:21:00Z</cp:lastPrinted>
  <dcterms:created xsi:type="dcterms:W3CDTF">2020-09-09T08:19:00Z</dcterms:created>
  <dcterms:modified xsi:type="dcterms:W3CDTF">2020-09-09T08:48:00Z</dcterms:modified>
</cp:coreProperties>
</file>