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A5" w:rsidRDefault="00D51D7B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DA65A5" w:rsidRDefault="00D51D7B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DA65A5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A65A5" w:rsidRDefault="00D51D7B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A5" w:rsidRDefault="00293123">
            <w:pPr>
              <w:pStyle w:val="normal-000032"/>
            </w:pPr>
            <w:r>
              <w:rPr>
                <w:rStyle w:val="000033"/>
              </w:rPr>
              <w:t>1</w:t>
            </w:r>
            <w:r w:rsidR="002137AB">
              <w:rPr>
                <w:rStyle w:val="000033"/>
              </w:rPr>
              <w:t xml:space="preserve"> - 2026</w:t>
            </w:r>
          </w:p>
        </w:tc>
      </w:tr>
    </w:tbl>
    <w:p w:rsidR="00DA65A5" w:rsidRDefault="00D51D7B">
      <w:pPr>
        <w:pStyle w:val="normal-000034"/>
      </w:pPr>
      <w:r>
        <w:rPr>
          <w:rStyle w:val="000035"/>
        </w:rPr>
        <w:t xml:space="preserve">  </w:t>
      </w:r>
    </w:p>
    <w:tbl>
      <w:tblPr>
        <w:tblW w:w="8509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4"/>
        <w:gridCol w:w="15"/>
        <w:gridCol w:w="1670"/>
        <w:gridCol w:w="1052"/>
        <w:gridCol w:w="779"/>
        <w:gridCol w:w="696"/>
        <w:gridCol w:w="385"/>
        <w:gridCol w:w="353"/>
        <w:gridCol w:w="96"/>
        <w:gridCol w:w="410"/>
        <w:gridCol w:w="100"/>
        <w:gridCol w:w="115"/>
        <w:gridCol w:w="135"/>
        <w:gridCol w:w="104"/>
        <w:gridCol w:w="195"/>
        <w:gridCol w:w="324"/>
        <w:gridCol w:w="264"/>
        <w:gridCol w:w="576"/>
        <w:gridCol w:w="321"/>
      </w:tblGrid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000042"/>
              </w:rPr>
              <w:t xml:space="preserve">OŠ Franka Lisice Polača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defaultparagraphfont-000016"/>
              </w:rPr>
              <w:t xml:space="preserve">Adresa: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000042"/>
              </w:rPr>
              <w:t>Polača 140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000042"/>
              </w:rPr>
              <w:t>Polača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CC35CA">
            <w:pPr>
              <w:pStyle w:val="normal-000045"/>
            </w:pPr>
            <w:hyperlink r:id="rId4">
              <w:r w:rsidR="00D51D7B">
                <w:rPr>
                  <w:rStyle w:val="Internetskapoveznica"/>
                  <w:i/>
                  <w:sz w:val="20"/>
                </w:rPr>
                <w:t>ured@os-polaca.skole.hr</w:t>
              </w:r>
            </w:hyperlink>
            <w:r w:rsidR="00D51D7B">
              <w:rPr>
                <w:rStyle w:val="defaultparagraphfont-000016"/>
                <w:i/>
                <w:sz w:val="20"/>
              </w:rPr>
              <w:t xml:space="preserve"> (</w:t>
            </w:r>
            <w:r w:rsidR="00D51D7B">
              <w:rPr>
                <w:rStyle w:val="defaultparagraphfont-000040"/>
                <w:sz w:val="20"/>
              </w:rPr>
              <w:t xml:space="preserve">čl. 13. st. 13.)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293123">
            <w:pPr>
              <w:pStyle w:val="normal-000013"/>
            </w:pPr>
            <w:r>
              <w:rPr>
                <w:rStyle w:val="000042"/>
              </w:rPr>
              <w:t xml:space="preserve">OŠ Franka Lisice Polača i OŠ „Petar </w:t>
            </w:r>
            <w:proofErr w:type="spellStart"/>
            <w:r>
              <w:rPr>
                <w:rStyle w:val="000042"/>
              </w:rPr>
              <w:t>Lorini</w:t>
            </w:r>
            <w:proofErr w:type="spellEnd"/>
            <w:r>
              <w:rPr>
                <w:rStyle w:val="000042"/>
              </w:rPr>
              <w:t>“ Sali</w:t>
            </w:r>
            <w:r w:rsidR="00D51D7B">
              <w:rPr>
                <w:rStyle w:val="000042"/>
              </w:rPr>
              <w:t xml:space="preserve"> </w:t>
            </w:r>
          </w:p>
        </w:tc>
        <w:tc>
          <w:tcPr>
            <w:tcW w:w="16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  <w:r w:rsidR="00293123">
              <w:rPr>
                <w:rStyle w:val="defaultparagraphfont-000037"/>
              </w:rPr>
              <w:t>7. i 8.</w:t>
            </w:r>
          </w:p>
        </w:tc>
        <w:tc>
          <w:tcPr>
            <w:tcW w:w="3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  <w:tc>
          <w:tcPr>
            <w:tcW w:w="3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1"/>
              <w:tabs>
                <w:tab w:val="center" w:pos="975"/>
                <w:tab w:val="right" w:pos="1950"/>
              </w:tabs>
              <w:jc w:val="left"/>
            </w:pPr>
            <w:r>
              <w:rPr>
                <w:rStyle w:val="defaultparagraphfont-000004"/>
              </w:rPr>
              <w:tab/>
              <w:t>3</w:t>
            </w:r>
            <w:r>
              <w:rPr>
                <w:rStyle w:val="defaultparagraphfont-000004"/>
              </w:rPr>
              <w:tab/>
              <w:t>dana</w:t>
            </w:r>
            <w:r>
              <w:t xml:space="preserve"> </w:t>
            </w:r>
          </w:p>
        </w:tc>
        <w:tc>
          <w:tcPr>
            <w:tcW w:w="22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1"/>
              <w:tabs>
                <w:tab w:val="center" w:pos="1012"/>
                <w:tab w:val="right" w:pos="2025"/>
              </w:tabs>
              <w:jc w:val="left"/>
            </w:pPr>
            <w:r>
              <w:rPr>
                <w:rStyle w:val="defaultparagraphfont-000004"/>
              </w:rPr>
              <w:tab/>
              <w:t>2</w:t>
            </w:r>
            <w:r>
              <w:rPr>
                <w:rStyle w:val="defaultparagraphfont-000004"/>
              </w:rPr>
              <w:tab/>
              <w:t>noćenje</w:t>
            </w:r>
            <w:r>
              <w:t xml:space="preserve"> </w:t>
            </w:r>
          </w:p>
        </w:tc>
        <w:tc>
          <w:tcPr>
            <w:tcW w:w="3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1"/>
            </w:pPr>
            <w:r>
              <w:rPr>
                <w:rStyle w:val="defaultparagraphfont-000004"/>
              </w:rPr>
              <w:t xml:space="preserve">        dana</w:t>
            </w:r>
            <w:r>
              <w:t xml:space="preserve"> </w:t>
            </w:r>
          </w:p>
        </w:tc>
        <w:tc>
          <w:tcPr>
            <w:tcW w:w="22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1"/>
            </w:pPr>
            <w:r>
              <w:rPr>
                <w:rStyle w:val="defaultparagraphfont-000004"/>
              </w:rPr>
              <w:t>noćenje</w:t>
            </w:r>
            <w:r>
              <w:t xml:space="preserve"> </w:t>
            </w:r>
          </w:p>
        </w:tc>
        <w:tc>
          <w:tcPr>
            <w:tcW w:w="3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  <w:tc>
          <w:tcPr>
            <w:tcW w:w="3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t xml:space="preserve">Hrvatsko zagorje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rPr>
          <w:trHeight w:val="34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A65A5">
            <w:pPr>
              <w:pStyle w:val="listparagraph-000057"/>
              <w:rPr>
                <w:rStyle w:val="000002"/>
                <w:vertAlign w:val="superscript"/>
              </w:rPr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DA65A5" w:rsidRDefault="00DA65A5">
            <w:pPr>
              <w:pStyle w:val="normal-000013"/>
              <w:jc w:val="center"/>
            </w:pPr>
          </w:p>
        </w:tc>
        <w:tc>
          <w:tcPr>
            <w:tcW w:w="336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DA65A5" w:rsidRDefault="00D51D7B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normal-000013"/>
            </w:pPr>
            <w:r>
              <w:rPr>
                <w:rStyle w:val="000021"/>
              </w:rPr>
              <w:t>11.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normal-000013"/>
            </w:pPr>
            <w:r>
              <w:t>svibnja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normal-000013"/>
            </w:pPr>
            <w:r>
              <w:t>10.</w:t>
            </w:r>
          </w:p>
        </w:tc>
        <w:tc>
          <w:tcPr>
            <w:tcW w:w="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normal-000013"/>
            </w:pPr>
            <w:r>
              <w:t>lipnja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normal-000013"/>
            </w:pPr>
            <w:r>
              <w:t xml:space="preserve"> 2026.</w:t>
            </w:r>
          </w:p>
        </w:tc>
        <w:tc>
          <w:tcPr>
            <w:tcW w:w="3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vMerge/>
            <w:shd w:val="clear" w:color="auto" w:fill="auto"/>
          </w:tcPr>
          <w:p w:rsidR="00DA65A5" w:rsidRDefault="00DA65A5">
            <w:pPr>
              <w:pStyle w:val="normal-000013"/>
            </w:pPr>
          </w:p>
        </w:tc>
        <w:tc>
          <w:tcPr>
            <w:tcW w:w="3364" w:type="dxa"/>
            <w:gridSpan w:val="5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5A5" w:rsidRDefault="00DA65A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  <w:tc>
          <w:tcPr>
            <w:tcW w:w="3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A65A5" w:rsidRDefault="00D51D7B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A65A5" w:rsidRDefault="00D51D7B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55113E">
            <w:pPr>
              <w:pStyle w:val="normal-000013"/>
            </w:pPr>
            <w:r>
              <w:t>Molimo ponude za 35</w:t>
            </w:r>
            <w:r w:rsidR="00D51D7B">
              <w:t xml:space="preserve"> učenika</w:t>
            </w:r>
          </w:p>
        </w:tc>
        <w:tc>
          <w:tcPr>
            <w:tcW w:w="3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normal-000013"/>
            </w:pPr>
            <w:r>
              <w:rPr>
                <w:rStyle w:val="defaultparagraphfont-000040"/>
                <w:b/>
                <w:bCs/>
              </w:rPr>
              <w:t>s mogućnošću</w:t>
            </w:r>
            <w:r w:rsidR="00CC35CA">
              <w:rPr>
                <w:rStyle w:val="defaultparagraphfont-000040"/>
              </w:rPr>
              <w:t xml:space="preserve"> odstupanja za tri</w:t>
            </w:r>
            <w:bookmarkStart w:id="0" w:name="_GoBack"/>
            <w:bookmarkEnd w:id="0"/>
            <w:r>
              <w:rPr>
                <w:rStyle w:val="defaultparagraphfont-000040"/>
              </w:rPr>
              <w:t xml:space="preserve"> </w:t>
            </w:r>
          </w:p>
        </w:tc>
        <w:tc>
          <w:tcPr>
            <w:tcW w:w="3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DA65A5" w:rsidRDefault="00D51D7B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A65A5" w:rsidRDefault="00D51D7B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5A5" w:rsidRDefault="0055113E"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6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5A5" w:rsidRDefault="00DA65A5">
            <w:pPr>
              <w:rPr>
                <w:color w:val="C9211E"/>
              </w:rPr>
            </w:pPr>
          </w:p>
        </w:tc>
        <w:tc>
          <w:tcPr>
            <w:tcW w:w="734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5A5" w:rsidRDefault="00DA65A5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5A5" w:rsidRDefault="00DA65A5">
            <w:pPr>
              <w:rPr>
                <w:sz w:val="20"/>
                <w:szCs w:val="20"/>
              </w:rPr>
            </w:pPr>
          </w:p>
        </w:tc>
        <w:tc>
          <w:tcPr>
            <w:tcW w:w="1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5A5" w:rsidRDefault="00DA65A5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5A5" w:rsidRDefault="00DA65A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5A5" w:rsidRDefault="00DA65A5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5A5" w:rsidRDefault="00DA65A5">
            <w:pPr>
              <w:rPr>
                <w:sz w:val="20"/>
                <w:szCs w:val="20"/>
              </w:rPr>
            </w:pPr>
          </w:p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DA65A5" w:rsidRDefault="00D51D7B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DA65A5" w:rsidRDefault="00D51D7B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A65A5" w:rsidRDefault="00D51D7B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000021"/>
              </w:rPr>
              <w:t>Popust za braću i sestre na istom putovanju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listparagraph-000075"/>
            </w:pPr>
            <w:r>
              <w:rPr>
                <w:b/>
                <w:bCs/>
              </w:rPr>
              <w:t>Zadar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Odlomakpopisa1"/>
              <w:spacing w:after="0" w:line="240" w:lineRule="auto"/>
              <w:ind w:left="0"/>
            </w:pPr>
            <w:r>
              <w:rPr>
                <w:rFonts w:cs="Arial"/>
                <w:b/>
              </w:rPr>
              <w:t>Karlovac, Trakošćan, Krapina, Rastoke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Odlomakpopisa1"/>
              <w:spacing w:after="0" w:line="240" w:lineRule="auto"/>
              <w:ind w:left="0"/>
            </w:pPr>
            <w:r>
              <w:rPr>
                <w:rFonts w:cs="Arial"/>
                <w:b/>
              </w:rPr>
              <w:t>Krapina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A65A5">
            <w:pPr>
              <w:rPr>
                <w:rFonts w:cs="Arial"/>
                <w:b/>
              </w:rPr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listparagraph-000079"/>
              <w:jc w:val="center"/>
            </w:pPr>
            <w:r>
              <w:t>X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A65A5">
            <w:pPr>
              <w:pStyle w:val="listparagraph-000079"/>
              <w:rPr>
                <w:rStyle w:val="000002"/>
              </w:rPr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A5" w:rsidRDefault="00DA65A5">
            <w:pPr>
              <w:pStyle w:val="listparagraph-000079"/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A65A5">
            <w:pPr>
              <w:pStyle w:val="listparagraph-000079"/>
              <w:rPr>
                <w:rStyle w:val="000002"/>
              </w:rPr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A65A5">
            <w:pPr>
              <w:pStyle w:val="listparagraph-000080"/>
              <w:rPr>
                <w:rStyle w:val="000002"/>
                <w:vertAlign w:val="superscript"/>
              </w:rPr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A65A5">
            <w:pPr>
              <w:pStyle w:val="normal-000013"/>
              <w:jc w:val="center"/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listparagraph-000089"/>
              <w:jc w:val="center"/>
            </w:pPr>
            <w:r>
              <w:t>3, 4 ili 5 zvjezdice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bottom w:val="dotted" w:sz="4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35" w:type="dxa"/>
            <w:gridSpan w:val="1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35" w:type="dxa"/>
            <w:gridSpan w:val="1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35" w:type="dxa"/>
            <w:gridSpan w:val="14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65A5" w:rsidRDefault="00D51D7B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normal-000013"/>
              <w:jc w:val="center"/>
            </w:pPr>
            <w:r>
              <w:t>2 ( večera, doručak)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DA65A5" w:rsidRDefault="00D51D7B">
            <w:pPr>
              <w:pStyle w:val="normal-000066"/>
            </w:pP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DA65A5" w:rsidRDefault="00D51D7B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A65A5">
            <w:pPr>
              <w:pStyle w:val="normal-000013"/>
              <w:jc w:val="center"/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65A5" w:rsidRDefault="00D51D7B">
            <w:pPr>
              <w:pStyle w:val="normal-000013"/>
            </w:pPr>
            <w:r>
              <w:rPr>
                <w:color w:val="000000"/>
              </w:rPr>
              <w:t xml:space="preserve">* planirati 3 dodatna ručka </w:t>
            </w:r>
          </w:p>
          <w:p w:rsidR="00DA65A5" w:rsidRDefault="00D51D7B">
            <w:pPr>
              <w:pStyle w:val="normal-000013"/>
            </w:pPr>
            <w:r>
              <w:rPr>
                <w:color w:val="000000"/>
              </w:rPr>
              <w:t>*</w:t>
            </w:r>
            <w:r>
              <w:t xml:space="preserve">gratis voda uz obroke, </w:t>
            </w:r>
          </w:p>
          <w:p w:rsidR="00DA65A5" w:rsidRDefault="00D51D7B">
            <w:pPr>
              <w:pStyle w:val="normal-000013"/>
            </w:pPr>
            <w:r>
              <w:rPr>
                <w:color w:val="000000"/>
              </w:rPr>
              <w:t xml:space="preserve">* </w:t>
            </w:r>
            <w:r>
              <w:t>diferencirana prehrana (alergije itd.)</w:t>
            </w:r>
          </w:p>
          <w:p w:rsidR="00DA65A5" w:rsidRDefault="00DA65A5">
            <w:pPr>
              <w:pStyle w:val="normal-000013"/>
              <w:rPr>
                <w:i/>
              </w:rPr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7"/>
            </w:pPr>
            <w:r>
              <w:rPr>
                <w:rStyle w:val="000002"/>
              </w:rPr>
              <w:t xml:space="preserve">Ulaznica </w:t>
            </w:r>
            <w:proofErr w:type="spellStart"/>
            <w:r>
              <w:rPr>
                <w:rStyle w:val="000002"/>
              </w:rPr>
              <w:t>Aquatika</w:t>
            </w:r>
            <w:proofErr w:type="spellEnd"/>
            <w:r>
              <w:rPr>
                <w:rStyle w:val="000002"/>
              </w:rPr>
              <w:t xml:space="preserve"> Karlovac, Trakošćan, Muzej krapinskih neandertalaca, Muzej Presečki, Dvor Veliki Tabor, Rodna kuća Matije Gubca, Muzej Ljudevita Gaja, ulaznica Dolina jelena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7"/>
            </w:pPr>
            <w:r>
              <w:t>Radionica izrade licitarskih srca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A5" w:rsidRDefault="00DA65A5">
            <w:pPr>
              <w:pStyle w:val="listparagraph-000089"/>
              <w:jc w:val="center"/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64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A65A5" w:rsidRDefault="00D51D7B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1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DA65A5" w:rsidRDefault="00D51D7B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A65A5">
            <w:pPr>
              <w:pStyle w:val="listparagraph-000057"/>
              <w:rPr>
                <w:rStyle w:val="000002"/>
              </w:rPr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1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A65A5">
            <w:pPr>
              <w:pStyle w:val="listparagraph-000057"/>
              <w:rPr>
                <w:rStyle w:val="000002"/>
              </w:rPr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1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listparagraph-000057"/>
              <w:jc w:val="center"/>
            </w:pPr>
            <w:r>
              <w:t>X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1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A65A5">
            <w:pPr>
              <w:pStyle w:val="listparagraph-000057"/>
              <w:jc w:val="center"/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1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A65A5">
            <w:pPr>
              <w:pStyle w:val="listparagraph-000057"/>
              <w:rPr>
                <w:rStyle w:val="000002"/>
              </w:rPr>
            </w:pP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815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DA65A5" w:rsidRDefault="00D51D7B">
            <w:pPr>
              <w:pStyle w:val="listparagraph-000057"/>
            </w:pPr>
            <w:r>
              <w:rPr>
                <w:rStyle w:val="defaultparagraphfont-000009"/>
              </w:rPr>
              <w:t xml:space="preserve">12.  Dostava ponuda: </w:t>
            </w:r>
          </w:p>
        </w:tc>
        <w:tc>
          <w:tcPr>
            <w:tcW w:w="3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65A5" w:rsidRDefault="00DA65A5">
            <w:pPr>
              <w:pStyle w:val="normal-000013"/>
              <w:rPr>
                <w:rStyle w:val="000042"/>
              </w:rPr>
            </w:pP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6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80"/>
            </w:pPr>
            <w:r>
              <w:rPr>
                <w:rStyle w:val="defaultparagraphfont-000077"/>
                <w:i w:val="0"/>
                <w:iCs w:val="0"/>
              </w:rPr>
              <w:t>8 radnih dana, od</w:t>
            </w:r>
            <w:r w:rsidR="005241B8">
              <w:rPr>
                <w:rStyle w:val="defaultparagraphfont-000077"/>
              </w:rPr>
              <w:t xml:space="preserve"> 16.1.2026. do 27</w:t>
            </w:r>
            <w:r>
              <w:rPr>
                <w:rStyle w:val="defaultparagraphfont-000077"/>
              </w:rPr>
              <w:t>.1.2026.</w:t>
            </w:r>
          </w:p>
        </w:tc>
        <w:tc>
          <w:tcPr>
            <w:tcW w:w="3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  <w:tr w:rsidR="00DA65A5">
        <w:tc>
          <w:tcPr>
            <w:tcW w:w="50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D51D7B">
            <w:pPr>
              <w:pStyle w:val="listparagraph-000080"/>
            </w:pPr>
            <w:r>
              <w:rPr>
                <w:rStyle w:val="defaultparagraphfont-000004"/>
              </w:rPr>
              <w:t>Razmatranje ponuda održat će se u školi dana</w:t>
            </w:r>
            <w:r>
              <w:t xml:space="preserve"> </w:t>
            </w:r>
          </w:p>
        </w:tc>
        <w:tc>
          <w:tcPr>
            <w:tcW w:w="14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65A5" w:rsidRDefault="005241B8">
            <w:pPr>
              <w:pStyle w:val="listparagraph-000057"/>
            </w:pPr>
            <w:r>
              <w:t>3</w:t>
            </w:r>
            <w:r w:rsidR="00D51D7B">
              <w:t>.</w:t>
            </w:r>
            <w:r w:rsidR="00293123">
              <w:t xml:space="preserve"> veljače </w:t>
            </w:r>
            <w:r w:rsidR="00D51D7B">
              <w:t>2026.</w:t>
            </w:r>
          </w:p>
        </w:tc>
        <w:tc>
          <w:tcPr>
            <w:tcW w:w="15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65A5" w:rsidRDefault="00D51D7B">
            <w:pPr>
              <w:pStyle w:val="listparagraph-000111"/>
              <w:jc w:val="left"/>
            </w:pPr>
            <w:r>
              <w:t>U  10.25  sati</w:t>
            </w:r>
          </w:p>
        </w:tc>
        <w:tc>
          <w:tcPr>
            <w:tcW w:w="3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5A5" w:rsidRDefault="00DA65A5"/>
        </w:tc>
      </w:tr>
    </w:tbl>
    <w:p w:rsidR="00DA65A5" w:rsidRDefault="00D51D7B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DA65A5" w:rsidRDefault="00D51D7B">
      <w:pPr>
        <w:pStyle w:val="000118"/>
        <w:spacing w:beforeAutospacing="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DA65A5" w:rsidRDefault="00D51D7B">
      <w:pPr>
        <w:pStyle w:val="000126"/>
        <w:spacing w:beforeAutospacing="0" w:after="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DA65A5" w:rsidRDefault="00D51D7B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DA65A5" w:rsidRDefault="00D51D7B">
      <w:pPr>
        <w:pStyle w:val="000129"/>
        <w:spacing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DA65A5" w:rsidRDefault="00D51D7B">
      <w:pPr>
        <w:pStyle w:val="000133"/>
        <w:spacing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DA65A5" w:rsidRDefault="00D51D7B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:rsidR="00DA65A5" w:rsidRDefault="00D51D7B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DA65A5" w:rsidRDefault="00D51D7B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DA65A5" w:rsidRDefault="00D51D7B">
      <w:pPr>
        <w:pStyle w:val="000136"/>
        <w:spacing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DA65A5" w:rsidRDefault="00D51D7B">
      <w:pPr>
        <w:pStyle w:val="000136"/>
        <w:spacing w:beforeAutospacing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DA65A5" w:rsidRDefault="00D51D7B">
      <w:pPr>
        <w:pStyle w:val="000129"/>
        <w:spacing w:before="120" w:beforeAutospacing="0" w:after="120"/>
      </w:pPr>
      <w:r>
        <w:rPr>
          <w:rStyle w:val="000130"/>
        </w:rPr>
        <w:lastRenderedPageBreak/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DA65A5" w:rsidRDefault="00D51D7B">
      <w:pPr>
        <w:pStyle w:val="000136"/>
        <w:spacing w:before="12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DA65A5" w:rsidRDefault="00D51D7B">
      <w:pPr>
        <w:pStyle w:val="000138"/>
        <w:spacing w:before="120"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DA65A5" w:rsidRDefault="00D51D7B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DA65A5" w:rsidRDefault="00D51D7B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DA65A5" w:rsidRDefault="00D51D7B">
      <w:pPr>
        <w:pStyle w:val="000143"/>
        <w:spacing w:before="120" w:beforeAutospacing="0" w:after="120"/>
        <w:rPr>
          <w:sz w:val="20"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DA65A5" w:rsidRDefault="00DA65A5"/>
    <w:sectPr w:rsidR="00DA65A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A5"/>
    <w:rsid w:val="002137AB"/>
    <w:rsid w:val="00293123"/>
    <w:rsid w:val="005241B8"/>
    <w:rsid w:val="0055113E"/>
    <w:rsid w:val="00CC35CA"/>
    <w:rsid w:val="00D51D7B"/>
    <w:rsid w:val="00DA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8757E-97B6-438B-A4C2-38E16B37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58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B25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25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25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25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25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25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25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25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25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6B2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6B2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6B2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6B25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6B25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6B2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6B2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6B2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6B258E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6B25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6B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6B258E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6B258E"/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6B25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258E"/>
    <w:rPr>
      <w:b/>
      <w:bCs/>
      <w:smallCaps/>
      <w:color w:val="2F5496" w:themeColor="accent1" w:themeShade="BF"/>
      <w:spacing w:val="5"/>
    </w:rPr>
  </w:style>
  <w:style w:type="character" w:customStyle="1" w:styleId="000002">
    <w:name w:val="000002"/>
    <w:qFormat/>
    <w:rsid w:val="006B258E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6B258E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6B258E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6B258E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6B258E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6B258E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6B258E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6B258E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6B258E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6B258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6B258E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6B258E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6B258E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6B258E"/>
    <w:rPr>
      <w:b w:val="0"/>
      <w:bCs w:val="0"/>
      <w:i/>
      <w:iCs/>
      <w:strike/>
      <w:color w:val="000000"/>
      <w:sz w:val="22"/>
      <w:szCs w:val="22"/>
    </w:rPr>
  </w:style>
  <w:style w:type="character" w:customStyle="1" w:styleId="000113">
    <w:name w:val="000113"/>
    <w:qFormat/>
    <w:rsid w:val="006B258E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6B258E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6B258E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6B258E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6B258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6B258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6B258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6B258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6B258E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6B258E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6B258E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6B258E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4682A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character" w:customStyle="1" w:styleId="ListLabel1">
    <w:name w:val="ListLabel 1"/>
    <w:qFormat/>
    <w:rPr>
      <w:i/>
      <w:sz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6B2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258E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6B25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Odlomakpopisa">
    <w:name w:val="List Paragraph"/>
    <w:basedOn w:val="Normal"/>
    <w:uiPriority w:val="34"/>
    <w:qFormat/>
    <w:rsid w:val="006B25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258E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customStyle="1" w:styleId="normal-000003">
    <w:name w:val="normal-000003"/>
    <w:basedOn w:val="Normal"/>
    <w:qFormat/>
    <w:rsid w:val="006B258E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6B258E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6B258E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6B258E"/>
    <w:rPr>
      <w:sz w:val="22"/>
      <w:szCs w:val="22"/>
    </w:rPr>
  </w:style>
  <w:style w:type="paragraph" w:customStyle="1" w:styleId="normal-000024">
    <w:name w:val="normal-000024"/>
    <w:basedOn w:val="Normal"/>
    <w:qFormat/>
    <w:rsid w:val="006B258E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6B258E"/>
    <w:rPr>
      <w:sz w:val="20"/>
      <w:szCs w:val="20"/>
    </w:rPr>
  </w:style>
  <w:style w:type="paragraph" w:customStyle="1" w:styleId="normal-000032">
    <w:name w:val="normal-000032"/>
    <w:basedOn w:val="Normal"/>
    <w:qFormat/>
    <w:rsid w:val="006B258E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6B258E"/>
    <w:rPr>
      <w:sz w:val="2"/>
      <w:szCs w:val="2"/>
    </w:rPr>
  </w:style>
  <w:style w:type="paragraph" w:customStyle="1" w:styleId="normal-000045">
    <w:name w:val="normal-000045"/>
    <w:basedOn w:val="Normal"/>
    <w:qFormat/>
    <w:rsid w:val="006B258E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6B258E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6B258E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6B258E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6B258E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6B258E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6B258E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6B258E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6B258E"/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6B258E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6B258E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6B258E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6B258E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6B258E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6B258E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6B258E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6B258E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6B258E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6B258E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6B258E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6B258E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6B258E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6B258E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6B258E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6B258E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6B258E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6B258E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6B258E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6B258E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6B258E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6B258E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customStyle="1" w:styleId="Odlomakpopisa1">
    <w:name w:val="Odlomak popisa1"/>
    <w:basedOn w:val="Normal"/>
    <w:qFormat/>
    <w:rsid w:val="006B258E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4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zadarski-otoci-zd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Zrilić</dc:creator>
  <dc:description/>
  <cp:lastModifiedBy>User202</cp:lastModifiedBy>
  <cp:revision>5</cp:revision>
  <cp:lastPrinted>2026-01-12T11:15:00Z</cp:lastPrinted>
  <dcterms:created xsi:type="dcterms:W3CDTF">2026-01-14T11:38:00Z</dcterms:created>
  <dcterms:modified xsi:type="dcterms:W3CDTF">2026-01-16T09:35:00Z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